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51206">
      <w:pPr>
        <w:pStyle w:val="2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6257</w:t>
      </w:r>
    </w:p>
    <w:p w14:paraId="50113C1D">
      <w:pPr>
        <w:pStyle w:val="26"/>
        <w:outlineLvl w:val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</w:p>
    <w:p w14:paraId="38015EB8">
      <w:pPr>
        <w:pStyle w:val="26"/>
        <w:outlineLvl w:val="0"/>
        <w:rPr>
          <w:b/>
          <w:sz w:val="24"/>
        </w:rPr>
      </w:pPr>
    </w:p>
    <w:p w14:paraId="11D4060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7CD88D9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on the issue regarding no Command Response in NAS</w:t>
      </w:r>
    </w:p>
    <w:p w14:paraId="0B4D51C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70</w:t>
      </w:r>
    </w:p>
    <w:p w14:paraId="5E04954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</w:t>
      </w:r>
      <w:r>
        <w:rPr>
          <w:rFonts w:hint="default" w:ascii="Arial" w:hAnsi="Arial" w:cs="Arial"/>
          <w:b/>
          <w:bCs/>
          <w:lang w:val="en-US"/>
        </w:rPr>
        <w:t>ECISION</w:t>
      </w:r>
    </w:p>
    <w:p w14:paraId="112E47CC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73590F61">
      <w:pPr>
        <w:spacing w:after="120"/>
        <w:outlineLvl w:val="0"/>
        <w:rPr>
          <w:lang w:val="en-US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 w14:paraId="485785A4">
      <w:pPr>
        <w:spacing w:after="180"/>
        <w:rPr>
          <w:rFonts w:hint="default"/>
          <w:lang w:val="en-US"/>
        </w:rPr>
      </w:pPr>
      <w:r>
        <w:rPr>
          <w:lang w:val="en-US"/>
        </w:rPr>
        <w:t xml:space="preserve">This paper </w:t>
      </w:r>
      <w:r>
        <w:rPr>
          <w:rFonts w:hint="eastAsia" w:eastAsia="宋体"/>
          <w:lang w:val="en-US" w:eastAsia="zh-CN"/>
        </w:rPr>
        <w:t>p</w:t>
      </w:r>
      <w:r>
        <w:rPr>
          <w:rFonts w:hint="default" w:eastAsia="宋体"/>
          <w:lang w:val="en-US" w:eastAsia="zh-CN"/>
        </w:rPr>
        <w:t xml:space="preserve">oints out the issue regarding no Command Response in NAS due to the requirement of </w:t>
      </w:r>
      <w:r>
        <w:rPr>
          <w:rFonts w:hint="default"/>
          <w:lang w:val="en-US" w:eastAsia="zh-CN"/>
        </w:rPr>
        <w:t>h</w:t>
      </w:r>
      <w:r>
        <w:t>andling of unknown, unforeseen, and erroneous protocol data</w:t>
      </w:r>
      <w:r>
        <w:rPr>
          <w:rFonts w:hint="default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in AIoT NAS </w:t>
      </w:r>
      <w:r>
        <w:rPr>
          <w:rFonts w:hint="default"/>
          <w:lang w:val="en-US"/>
        </w:rPr>
        <w:t xml:space="preserve">and suggests informing RAN2 to study </w:t>
      </w:r>
      <w:r>
        <w:rPr>
          <w:rFonts w:hint="eastAsia" w:eastAsia="宋体"/>
          <w:lang w:val="en-US" w:eastAsia="zh-CN"/>
        </w:rPr>
        <w:t>this</w:t>
      </w:r>
      <w:r>
        <w:rPr>
          <w:rFonts w:hint="default"/>
          <w:lang w:val="en-US"/>
        </w:rPr>
        <w:t xml:space="preserve"> issue.</w:t>
      </w:r>
    </w:p>
    <w:p w14:paraId="6E2DF96A">
      <w:pPr>
        <w:spacing w:after="180"/>
        <w:rPr>
          <w:rFonts w:hint="default" w:eastAsia="宋体"/>
          <w:lang w:val="en-US" w:eastAsia="zh-CN"/>
        </w:rPr>
      </w:pPr>
    </w:p>
    <w:p w14:paraId="40775988"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>2. Discussion</w:t>
      </w:r>
    </w:p>
    <w:p w14:paraId="566131D4">
      <w:pPr>
        <w:spacing w:after="120"/>
        <w:outlineLvl w:val="1"/>
        <w:rPr>
          <w:rFonts w:hint="default" w:ascii="Arial" w:hAnsi="Arial" w:eastAsia="宋体" w:cs="Times New Roman"/>
          <w:b/>
          <w:lang w:val="en-US" w:eastAsia="zh-CN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 xml:space="preserve">2.1 </w:t>
      </w:r>
      <w:r>
        <w:rPr>
          <w:rFonts w:hint="default" w:ascii="Arial" w:hAnsi="Arial" w:cs="Times New Roman"/>
          <w:b/>
          <w:lang w:val="en-US" w:eastAsia="en-US" w:bidi="ar-SA"/>
        </w:rPr>
        <w:t xml:space="preserve">The impacts on the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AS</w:t>
      </w:r>
      <w:r>
        <w:rPr>
          <w:rFonts w:hint="default" w:ascii="Arial" w:hAnsi="Arial" w:eastAsia="宋体" w:cs="Times New Roman"/>
          <w:b/>
          <w:lang w:val="en-US" w:eastAsia="zh-CN" w:bidi="ar-SA"/>
        </w:rPr>
        <w:t xml:space="preserve"> due to </w:t>
      </w:r>
      <w:r>
        <w:rPr>
          <w:rFonts w:hint="eastAsia" w:ascii="Arial" w:hAnsi="Arial" w:cs="Arial"/>
          <w:b/>
          <w:bCs/>
        </w:rPr>
        <w:t>no Command Response in NAS</w:t>
      </w:r>
    </w:p>
    <w:p w14:paraId="6374A710">
      <w:pPr>
        <w:spacing w:after="180"/>
        <w:rPr>
          <w:rFonts w:hint="default" w:eastAsia="宋体"/>
          <w:lang w:val="en-US" w:eastAsia="zh-CN"/>
        </w:rPr>
      </w:pPr>
      <w:r>
        <w:rPr>
          <w:rFonts w:hint="default"/>
          <w:lang w:val="en-US" w:eastAsia="en-US"/>
        </w:rPr>
        <w:t>As indicated in the RAN#131Meeting report</w:t>
      </w:r>
      <w:r>
        <w:rPr>
          <w:rFonts w:hint="eastAsia" w:eastAsia="宋体"/>
          <w:lang w:val="en-US" w:eastAsia="zh-CN"/>
        </w:rPr>
        <w:t>/</w:t>
      </w:r>
      <w:r>
        <w:rPr>
          <w:rFonts w:hint="default"/>
          <w:lang w:val="en-US" w:eastAsia="en-US"/>
        </w:rPr>
        <w:t>Chair notes, no NAS data available will cause the reader to schedule another D2R Upper Layer Data Transfer message from the device, which leads to an issue to a reader, i.e. repeat</w:t>
      </w:r>
      <w:r>
        <w:rPr>
          <w:rFonts w:hint="eastAsia" w:eastAsia="宋体"/>
          <w:lang w:val="en-US" w:eastAsia="zh-CN"/>
        </w:rPr>
        <w:t xml:space="preserve">edly </w:t>
      </w:r>
      <w:r>
        <w:rPr>
          <w:rFonts w:hint="default" w:eastAsia="宋体"/>
          <w:lang w:val="en-US" w:eastAsia="zh-CN"/>
        </w:rPr>
        <w:t>schedule another D2R Upper Layer Data Transfer message</w:t>
      </w:r>
      <w:r>
        <w:rPr>
          <w:rFonts w:hint="default"/>
          <w:lang w:val="en-US" w:eastAsia="en-US"/>
        </w:rPr>
        <w:t xml:space="preserve"> when the reader </w:t>
      </w:r>
      <w:r>
        <w:rPr>
          <w:rFonts w:hint="eastAsia" w:eastAsia="宋体"/>
          <w:lang w:val="en-US" w:eastAsia="zh-CN"/>
        </w:rPr>
        <w:t>keep</w:t>
      </w:r>
      <w:r>
        <w:rPr>
          <w:rFonts w:hint="default" w:eastAsia="宋体"/>
          <w:lang w:val="en-US" w:eastAsia="zh-CN"/>
        </w:rPr>
        <w:t xml:space="preserve">s </w:t>
      </w:r>
      <w:r>
        <w:rPr>
          <w:rFonts w:hint="default"/>
          <w:lang w:val="en-US" w:eastAsia="en-US"/>
        </w:rPr>
        <w:t>receiving 0 SDU due to no command response in NAS at all. It’s different from the case</w:t>
      </w:r>
      <w:r>
        <w:rPr>
          <w:rFonts w:hint="eastAsia" w:eastAsia="宋体"/>
          <w:lang w:val="en-US" w:eastAsia="zh-CN"/>
        </w:rPr>
        <w:t xml:space="preserve"> where</w:t>
      </w:r>
      <w:r>
        <w:rPr>
          <w:rFonts w:hint="default"/>
          <w:lang w:val="en-US" w:eastAsia="en-US"/>
        </w:rPr>
        <w:t xml:space="preserve"> the AIoT device lacks energy, in which no </w:t>
      </w:r>
      <w:r>
        <w:rPr>
          <w:rFonts w:hint="eastAsia" w:eastAsia="宋体"/>
          <w:lang w:val="en-US" w:eastAsia="zh-CN"/>
        </w:rPr>
        <w:t xml:space="preserve">0 SDU </w:t>
      </w:r>
      <w:r>
        <w:rPr>
          <w:rFonts w:hint="default" w:eastAsia="宋体"/>
          <w:lang w:val="en-US" w:eastAsia="zh-CN"/>
        </w:rPr>
        <w:t xml:space="preserve">is </w:t>
      </w:r>
      <w:r>
        <w:rPr>
          <w:rFonts w:hint="eastAsia" w:eastAsia="宋体"/>
          <w:lang w:val="en-US" w:eastAsia="zh-CN"/>
        </w:rPr>
        <w:t>received from</w:t>
      </w:r>
      <w:r>
        <w:rPr>
          <w:rFonts w:hint="default" w:eastAsia="宋体"/>
          <w:lang w:val="en-US" w:eastAsia="zh-CN"/>
        </w:rPr>
        <w:t xml:space="preserve"> the AIoT device</w:t>
      </w:r>
      <w:r>
        <w:rPr>
          <w:rFonts w:hint="eastAsia" w:eastAsia="宋体"/>
          <w:lang w:val="en-US" w:eastAsia="zh-CN"/>
        </w:rPr>
        <w:t xml:space="preserve"> and no impacts to the reader</w:t>
      </w:r>
      <w:r>
        <w:rPr>
          <w:rFonts w:hint="default"/>
          <w:lang w:val="en-US" w:eastAsia="en-US"/>
        </w:rPr>
        <w:t>.</w:t>
      </w:r>
    </w:p>
    <w:p w14:paraId="7235AB0D">
      <w:pPr>
        <w:spacing w:after="180"/>
        <w:rPr>
          <w:rFonts w:hint="default"/>
          <w:lang w:val="en-US" w:eastAsia="en-US"/>
        </w:rPr>
      </w:pPr>
      <w:r>
        <w:rPr>
          <w:rFonts w:hint="default"/>
          <w:lang w:val="en-US" w:eastAsia="en-US"/>
        </w:rPr>
        <w:t>*****</w:t>
      </w:r>
    </w:p>
    <w:p w14:paraId="21DF6752">
      <w:pPr>
        <w:spacing w:after="180"/>
        <w:rPr>
          <w:rFonts w:hint="default"/>
          <w:highlight w:val="none"/>
          <w:lang w:val="en-US" w:eastAsia="en-US"/>
        </w:rPr>
      </w:pPr>
      <w:r>
        <w:rPr>
          <w:rFonts w:hint="eastAsia" w:eastAsia="宋体"/>
          <w:lang w:val="en-US" w:eastAsia="zh-CN"/>
        </w:rPr>
        <w:t>Co</w:t>
      </w:r>
      <w:r>
        <w:rPr>
          <w:rFonts w:hint="default" w:eastAsia="宋体"/>
          <w:lang w:val="en-US" w:eastAsia="zh-CN"/>
        </w:rPr>
        <w:t xml:space="preserve">pied from </w:t>
      </w:r>
      <w:r>
        <w:rPr>
          <w:rFonts w:hint="default"/>
          <w:highlight w:val="none"/>
          <w:lang w:val="en-US" w:eastAsia="en-US"/>
        </w:rPr>
        <w:t>RAN#131Meeting report</w:t>
      </w:r>
      <w:r>
        <w:rPr>
          <w:rFonts w:hint="eastAsia" w:eastAsia="宋体"/>
          <w:highlight w:val="none"/>
          <w:lang w:val="en-US" w:eastAsia="zh-CN"/>
        </w:rPr>
        <w:t>/</w:t>
      </w:r>
      <w:r>
        <w:rPr>
          <w:rFonts w:hint="default"/>
          <w:highlight w:val="none"/>
          <w:lang w:val="en-US" w:eastAsia="en-US"/>
        </w:rPr>
        <w:t>Chair notes:</w:t>
      </w:r>
    </w:p>
    <w:p w14:paraId="0B312039">
      <w:pPr>
        <w:spacing w:after="120"/>
        <w:outlineLvl w:val="9"/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</w:pPr>
      <w:r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  <w:t>8.2.4</w:t>
      </w:r>
      <w:r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  <w:tab/>
      </w:r>
      <w:r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  <w:t>A-IoT Data Transmission and Other general aspects</w:t>
      </w:r>
    </w:p>
    <w:p w14:paraId="4DD19675">
      <w:pPr>
        <w:spacing w:after="120"/>
        <w:outlineLvl w:val="9"/>
        <w:rPr>
          <w:rFonts w:hint="default" w:ascii="Arial" w:hAnsi="Arial" w:cs="Times New Roman"/>
          <w:b/>
          <w:lang w:val="en-US" w:eastAsia="en-US" w:bidi="ar-SA"/>
        </w:rPr>
      </w:pPr>
      <w:r>
        <w:rPr>
          <w:rFonts w:hint="default" w:ascii="Arial" w:hAnsi="Arial" w:cs="Times New Roman"/>
          <w:b/>
          <w:lang w:val="en-US" w:eastAsia="en-US" w:bidi="ar-SA"/>
        </w:rPr>
        <w:t>...</w:t>
      </w:r>
    </w:p>
    <w:p w14:paraId="31D1694B">
      <w:pPr>
        <w:spacing w:after="120"/>
        <w:outlineLvl w:val="9"/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</w:pPr>
      <w:r>
        <w:rPr>
          <w:rFonts w:hint="default" w:ascii="Arial Italic" w:hAnsi="Arial Italic" w:cs="Arial Italic"/>
          <w:b w:val="0"/>
          <w:bCs/>
          <w:i/>
          <w:iCs/>
          <w:lang w:val="en-US" w:eastAsia="en-US" w:bidi="ar-SA"/>
        </w:rPr>
        <w:t>Follow-up discussion on CT1 LS</w:t>
      </w:r>
    </w:p>
    <w:p w14:paraId="7D76070E">
      <w:pPr>
        <w:spacing w:after="120"/>
        <w:outlineLvl w:val="9"/>
        <w:rPr>
          <w:rFonts w:hint="default" w:ascii="Arial" w:hAnsi="Arial" w:cs="Times New Roman"/>
          <w:b w:val="0"/>
          <w:bCs/>
          <w:lang w:val="en-US" w:eastAsia="en-US" w:bidi="ar-SA"/>
        </w:rPr>
      </w:pPr>
      <w:r>
        <w:rPr>
          <w:rFonts w:hint="default" w:ascii="Arial" w:hAnsi="Arial" w:cs="Times New Roman"/>
          <w:b w:val="0"/>
          <w:bCs/>
          <w:lang w:val="en-US" w:eastAsia="en-US" w:bidi="ar-SA"/>
        </w:rPr>
        <w:t>...</w:t>
      </w:r>
    </w:p>
    <w:p w14:paraId="58A5ECA2">
      <w:pPr>
        <w:pStyle w:val="6"/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rFonts w:hint="default" w:ascii="Times New Roman Bold Italic" w:hAnsi="Times New Roman Bold Italic" w:cs="Times New Roman Bold Italic"/>
          <w:b/>
          <w:bCs/>
          <w:i/>
          <w:iCs/>
        </w:rPr>
      </w:pPr>
      <w:r>
        <w:rPr>
          <w:rFonts w:hint="default" w:ascii="Times New Roman Bold Italic" w:hAnsi="Times New Roman Bold Italic" w:cs="Times New Roman Bold Italic"/>
          <w:b/>
          <w:bCs/>
          <w:i/>
          <w:iCs/>
        </w:rPr>
        <w:t xml:space="preserve">Agreements on no data available due to delay in NAS </w:t>
      </w:r>
    </w:p>
    <w:p w14:paraId="679B9535">
      <w:pPr>
        <w:pStyle w:val="6"/>
        <w:numPr>
          <w:ilvl w:val="0"/>
          <w:numId w:val="1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</w:rPr>
        <w:t xml:space="preserve">The reader determines no data available case by SDU length 0.   As more data indication is mandatory, the device sets this bit to "0".    </w:t>
      </w:r>
    </w:p>
    <w:p w14:paraId="442075C0">
      <w:pPr>
        <w:pStyle w:val="6"/>
        <w:numPr>
          <w:ilvl w:val="0"/>
          <w:numId w:val="1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  <w:highlight w:val="yellow"/>
        </w:rPr>
        <w:t>The reader, in response to 0 SDU in the device’s MAC response, may send a follow-up R2D Upper Layer Data Transfer message at a later time to schedule another D2R Upper Layer Data Transfer message from the device</w:t>
      </w:r>
      <w:r>
        <w:rPr>
          <w:rFonts w:hint="default" w:ascii="Times New Roman Italic" w:hAnsi="Times New Roman Italic" w:cs="Times New Roman Italic"/>
          <w:i/>
          <w:iCs/>
        </w:rPr>
        <w:t xml:space="preserve">. </w:t>
      </w:r>
    </w:p>
    <w:p w14:paraId="178F30A5">
      <w:pPr>
        <w:pStyle w:val="6"/>
        <w:numPr>
          <w:ilvl w:val="0"/>
          <w:numId w:val="1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</w:rPr>
        <w:t>The follow-up R2D Upper Layer Data Transfer message includes the Received Data Size field with the Received Data Size field set to value 0, without including the original command.</w:t>
      </w:r>
    </w:p>
    <w:p w14:paraId="3C2AC468">
      <w:pPr>
        <w:pStyle w:val="6"/>
        <w:numPr>
          <w:ilvl w:val="0"/>
          <w:numId w:val="1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  <w:highlight w:val="yellow"/>
        </w:rPr>
        <w:t>RAN2 would like to check if there is a case where NAS doesn’t provide a response at all.   If this case exists, RAN2 will discuss this issue.</w:t>
      </w:r>
      <w:r>
        <w:rPr>
          <w:rFonts w:hint="default" w:ascii="Times New Roman Italic" w:hAnsi="Times New Roman Italic" w:cs="Times New Roman Italic"/>
          <w:i/>
          <w:iCs/>
        </w:rPr>
        <w:t xml:space="preserve">  </w:t>
      </w:r>
    </w:p>
    <w:p w14:paraId="4D50C1B1">
      <w:pPr>
        <w:spacing w:after="120"/>
        <w:outlineLvl w:val="9"/>
        <w:rPr>
          <w:rFonts w:hint="default" w:ascii="Arial" w:hAnsi="Arial" w:cs="Times New Roman"/>
          <w:b/>
          <w:lang w:val="en-US" w:eastAsia="en-US" w:bidi="ar-SA"/>
        </w:rPr>
      </w:pPr>
    </w:p>
    <w:p w14:paraId="398E5F61">
      <w:pPr>
        <w:spacing w:after="120"/>
        <w:outlineLvl w:val="9"/>
        <w:rPr>
          <w:rFonts w:hint="eastAsia" w:ascii="Arial" w:hAnsi="Arial" w:eastAsia="宋体" w:cs="Times New Roman"/>
          <w:b/>
          <w:lang w:val="en-US" w:eastAsia="zh-CN" w:bidi="ar-SA"/>
        </w:rPr>
      </w:pPr>
    </w:p>
    <w:p w14:paraId="4B0FBBAE">
      <w:pPr>
        <w:spacing w:after="120"/>
        <w:outlineLvl w:val="1"/>
        <w:rPr>
          <w:rFonts w:hint="default" w:ascii="Arial" w:hAnsi="Arial" w:eastAsia="宋体" w:cs="Times New Roman"/>
          <w:b/>
          <w:highlight w:val="none"/>
          <w:lang w:val="en-US" w:eastAsia="zh-CN" w:bidi="ar-SA"/>
        </w:rPr>
      </w:pPr>
      <w:r>
        <w:rPr>
          <w:rFonts w:ascii="Arial" w:hAnsi="Arial" w:eastAsia="Times New Roman" w:cs="Times New Roman"/>
          <w:b/>
          <w:highlight w:val="none"/>
          <w:lang w:val="en-US" w:eastAsia="en-US" w:bidi="ar-SA"/>
        </w:rPr>
        <w:t>2.</w:t>
      </w:r>
      <w:r>
        <w:rPr>
          <w:rFonts w:hint="default" w:ascii="Arial" w:hAnsi="Arial" w:cs="Times New Roman"/>
          <w:b/>
          <w:highlight w:val="none"/>
          <w:lang w:val="en-US" w:eastAsia="en-US" w:bidi="ar-SA"/>
        </w:rPr>
        <w:t>2</w:t>
      </w:r>
      <w:r>
        <w:rPr>
          <w:rFonts w:ascii="Arial" w:hAnsi="Arial" w:eastAsia="Times New Roman" w:cs="Times New Roman"/>
          <w:b/>
          <w:highlight w:val="none"/>
          <w:lang w:val="en-US" w:eastAsia="en-US" w:bidi="ar-SA"/>
        </w:rPr>
        <w:t xml:space="preserve"> </w:t>
      </w:r>
      <w:r>
        <w:rPr>
          <w:rFonts w:hint="default" w:ascii="Arial" w:hAnsi="Arial" w:cs="Times New Roman"/>
          <w:b/>
          <w:highlight w:val="none"/>
          <w:lang w:val="en-US" w:eastAsia="en-US" w:bidi="ar-SA"/>
        </w:rPr>
        <w:t xml:space="preserve">The </w:t>
      </w:r>
      <w:r>
        <w:rPr>
          <w:rFonts w:hint="eastAsia" w:ascii="Arial" w:hAnsi="Arial" w:eastAsia="宋体" w:cs="Times New Roman"/>
          <w:b/>
          <w:highlight w:val="none"/>
          <w:lang w:val="en-US" w:eastAsia="zh-CN" w:bidi="ar-SA"/>
        </w:rPr>
        <w:t xml:space="preserve">requirement </w:t>
      </w:r>
      <w:r>
        <w:rPr>
          <w:rFonts w:hint="default" w:ascii="Arial" w:hAnsi="Arial" w:eastAsia="宋体" w:cs="Times New Roman"/>
          <w:b/>
          <w:highlight w:val="none"/>
          <w:lang w:val="en-US" w:eastAsia="zh-CN" w:bidi="ar-SA"/>
        </w:rPr>
        <w:t>on handling of unknown, unforeseen, and erroneous protocol data</w:t>
      </w:r>
    </w:p>
    <w:p w14:paraId="17186891">
      <w:pPr>
        <w:spacing w:after="180"/>
        <w:rPr>
          <w:rFonts w:hint="eastAsia"/>
          <w:lang w:val="en-US" w:eastAsia="zh-CN"/>
        </w:rPr>
      </w:pPr>
      <w:r>
        <w:rPr>
          <w:rFonts w:hint="default"/>
          <w:lang w:val="en-US" w:eastAsia="en-US"/>
        </w:rPr>
        <w:t>According to TS 24.369 clause 6, in the case of message too short or too long, u</w:t>
      </w:r>
      <w:r>
        <w:t>nknown or unforeseen message type</w:t>
      </w:r>
      <w:r>
        <w:rPr>
          <w:rFonts w:hint="default"/>
          <w:lang w:val="en-US"/>
        </w:rPr>
        <w:t xml:space="preserve"> and so on, the message shall be ignored, which means the scenario that </w:t>
      </w:r>
      <w:r>
        <w:rPr>
          <w:rFonts w:hint="eastAsia"/>
          <w:lang w:val="en-US"/>
        </w:rPr>
        <w:t>no Command Response in NAS</w:t>
      </w:r>
      <w:r>
        <w:rPr>
          <w:rFonts w:hint="default"/>
          <w:lang w:val="en-US"/>
        </w:rPr>
        <w:t xml:space="preserve"> could happen when the the AIoT device handles the protocol errors.</w:t>
      </w:r>
    </w:p>
    <w:p w14:paraId="5636D4F9">
      <w:pPr>
        <w:spacing w:after="120"/>
        <w:outlineLvl w:val="9"/>
        <w:rPr>
          <w:rFonts w:hint="default" w:ascii="Arial" w:hAnsi="Arial" w:eastAsia="宋体" w:cs="Times New Roman"/>
          <w:b/>
          <w:lang w:val="en-US" w:eastAsia="zh-CN" w:bidi="ar-SA"/>
        </w:rPr>
      </w:pPr>
      <w:bookmarkStart w:id="0" w:name="_GoBack"/>
      <w:bookmarkEnd w:id="0"/>
    </w:p>
    <w:p w14:paraId="5EF26C16">
      <w:pPr>
        <w:numPr>
          <w:ilvl w:val="0"/>
          <w:numId w:val="2"/>
        </w:numPr>
        <w:outlineLvl w:val="0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Proposal</w:t>
      </w:r>
    </w:p>
    <w:p w14:paraId="101FA750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Based on the discussion in clause 2, i</w:t>
      </w:r>
      <w:r>
        <w:rPr>
          <w:lang w:val="en-US"/>
        </w:rPr>
        <w:t>t is proposed</w:t>
      </w:r>
      <w:r>
        <w:rPr>
          <w:rFonts w:hint="default"/>
          <w:lang w:val="en-US"/>
        </w:rPr>
        <w:t xml:space="preserve"> to send an LS to RAN2 to inform them of the existence of no Command Response in NAS.</w:t>
      </w:r>
    </w:p>
    <w:p w14:paraId="4C81CB47">
      <w:pPr>
        <w:rPr>
          <w:rFonts w:hint="eastAsia" w:eastAsia="宋体"/>
          <w:lang w:val="en-US" w:eastAsia="zh-CN"/>
        </w:rPr>
      </w:pPr>
    </w:p>
    <w:p w14:paraId="6C4C4495">
      <w:pPr>
        <w:numPr>
          <w:ilvl w:val="0"/>
          <w:numId w:val="0"/>
        </w:numPr>
        <w:rPr>
          <w:rFonts w:hint="default" w:eastAsia="宋体"/>
          <w:i w:val="0"/>
          <w:iCs w:val="0"/>
          <w:highlight w:val="none"/>
          <w:lang w:val="en-US" w:eastAsia="zh-CN"/>
        </w:rPr>
      </w:pPr>
      <w:r>
        <w:rPr>
          <w:rFonts w:hint="eastAsia" w:eastAsia="宋体"/>
          <w:i w:val="0"/>
          <w:iCs w:val="0"/>
          <w:lang w:val="en-US" w:eastAsia="zh-CN"/>
        </w:rPr>
        <w:t xml:space="preserve">This DP is related to </w:t>
      </w:r>
      <w:r>
        <w:rPr>
          <w:rFonts w:hint="eastAsia" w:eastAsia="宋体"/>
          <w:i w:val="0"/>
          <w:iCs w:val="0"/>
          <w:highlight w:val="none"/>
          <w:lang w:val="en-US" w:eastAsia="zh-CN"/>
        </w:rPr>
        <w:t>C1-256258.</w:t>
      </w:r>
    </w:p>
    <w:p w14:paraId="3F7B93E6">
      <w:pPr>
        <w:spacing w:after="120"/>
        <w:outlineLvl w:val="1"/>
        <w:rPr>
          <w:rFonts w:hint="default" w:ascii="Arial" w:hAnsi="Arial" w:eastAsia="宋体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Italic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Times New Roman Bold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3660FF"/>
    <w:multiLevelType w:val="singleLevel"/>
    <w:tmpl w:val="943660FF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004505C5"/>
    <w:multiLevelType w:val="multilevel"/>
    <w:tmpl w:val="004505C5"/>
    <w:lvl w:ilvl="0" w:tentative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48469B"/>
    <w:rsid w:val="016920A2"/>
    <w:rsid w:val="019A362C"/>
    <w:rsid w:val="01B44224"/>
    <w:rsid w:val="024B3FEE"/>
    <w:rsid w:val="02934EC9"/>
    <w:rsid w:val="034829C7"/>
    <w:rsid w:val="03514002"/>
    <w:rsid w:val="03612710"/>
    <w:rsid w:val="03FC46E1"/>
    <w:rsid w:val="04223055"/>
    <w:rsid w:val="048F6780"/>
    <w:rsid w:val="04FE292E"/>
    <w:rsid w:val="05054F6B"/>
    <w:rsid w:val="055D2B04"/>
    <w:rsid w:val="057176B3"/>
    <w:rsid w:val="057A1088"/>
    <w:rsid w:val="06074C90"/>
    <w:rsid w:val="067F6975"/>
    <w:rsid w:val="069C13B1"/>
    <w:rsid w:val="06A93496"/>
    <w:rsid w:val="06C226A4"/>
    <w:rsid w:val="07925955"/>
    <w:rsid w:val="07C97654"/>
    <w:rsid w:val="08191BE9"/>
    <w:rsid w:val="088C513E"/>
    <w:rsid w:val="08BB1CB7"/>
    <w:rsid w:val="08E51D22"/>
    <w:rsid w:val="091F53CA"/>
    <w:rsid w:val="099913FD"/>
    <w:rsid w:val="09B12D77"/>
    <w:rsid w:val="0A4E0903"/>
    <w:rsid w:val="0B243B52"/>
    <w:rsid w:val="0BB90867"/>
    <w:rsid w:val="0C2F2428"/>
    <w:rsid w:val="0C535A82"/>
    <w:rsid w:val="0CBE38F4"/>
    <w:rsid w:val="0D37405C"/>
    <w:rsid w:val="0D6553B5"/>
    <w:rsid w:val="0D791741"/>
    <w:rsid w:val="0DE07764"/>
    <w:rsid w:val="0E453E54"/>
    <w:rsid w:val="0E7F494E"/>
    <w:rsid w:val="0FAD6545"/>
    <w:rsid w:val="10763A0F"/>
    <w:rsid w:val="10B25DF3"/>
    <w:rsid w:val="11B5691A"/>
    <w:rsid w:val="11D60DF2"/>
    <w:rsid w:val="11DC45DB"/>
    <w:rsid w:val="11E507BB"/>
    <w:rsid w:val="11E54FF4"/>
    <w:rsid w:val="12371472"/>
    <w:rsid w:val="12D06CC5"/>
    <w:rsid w:val="12D619E6"/>
    <w:rsid w:val="130011A1"/>
    <w:rsid w:val="13D560C1"/>
    <w:rsid w:val="13E94EE3"/>
    <w:rsid w:val="140A6DEE"/>
    <w:rsid w:val="14B74989"/>
    <w:rsid w:val="151B6C2C"/>
    <w:rsid w:val="15F9112A"/>
    <w:rsid w:val="17FA7C53"/>
    <w:rsid w:val="180C00DD"/>
    <w:rsid w:val="186B7F0F"/>
    <w:rsid w:val="18717FA7"/>
    <w:rsid w:val="193059E0"/>
    <w:rsid w:val="19AD3DE0"/>
    <w:rsid w:val="1A1276D4"/>
    <w:rsid w:val="1A3C4BAF"/>
    <w:rsid w:val="1B3C173F"/>
    <w:rsid w:val="1B3E13BF"/>
    <w:rsid w:val="1BAF2978"/>
    <w:rsid w:val="1D3671B2"/>
    <w:rsid w:val="1DAF781F"/>
    <w:rsid w:val="1DFD6E2D"/>
    <w:rsid w:val="1E3105C9"/>
    <w:rsid w:val="1E3978D6"/>
    <w:rsid w:val="1E3A21EC"/>
    <w:rsid w:val="1E6651BD"/>
    <w:rsid w:val="1EA64BD4"/>
    <w:rsid w:val="1ED97340"/>
    <w:rsid w:val="1EFB5CEC"/>
    <w:rsid w:val="1F1241AC"/>
    <w:rsid w:val="1F2C0E79"/>
    <w:rsid w:val="1F351835"/>
    <w:rsid w:val="1F3E5153"/>
    <w:rsid w:val="1F47634C"/>
    <w:rsid w:val="1F763F65"/>
    <w:rsid w:val="201B5A3A"/>
    <w:rsid w:val="20530676"/>
    <w:rsid w:val="208138D8"/>
    <w:rsid w:val="213C5204"/>
    <w:rsid w:val="214F6D37"/>
    <w:rsid w:val="22135B75"/>
    <w:rsid w:val="22315125"/>
    <w:rsid w:val="22DE0AC1"/>
    <w:rsid w:val="22FB3401"/>
    <w:rsid w:val="236A19AA"/>
    <w:rsid w:val="237019E4"/>
    <w:rsid w:val="24283062"/>
    <w:rsid w:val="2468516B"/>
    <w:rsid w:val="2487190F"/>
    <w:rsid w:val="24A36A13"/>
    <w:rsid w:val="2545058A"/>
    <w:rsid w:val="25CD30E7"/>
    <w:rsid w:val="271B183D"/>
    <w:rsid w:val="27BB6C03"/>
    <w:rsid w:val="28610055"/>
    <w:rsid w:val="29181028"/>
    <w:rsid w:val="2965728F"/>
    <w:rsid w:val="29E82667"/>
    <w:rsid w:val="29EB0CCA"/>
    <w:rsid w:val="2A034349"/>
    <w:rsid w:val="2A821B99"/>
    <w:rsid w:val="2A9678E6"/>
    <w:rsid w:val="2ADD0277"/>
    <w:rsid w:val="2B29108B"/>
    <w:rsid w:val="2B802D9B"/>
    <w:rsid w:val="2BA71B00"/>
    <w:rsid w:val="2BBB0ECF"/>
    <w:rsid w:val="2BC26C6E"/>
    <w:rsid w:val="2BCD77AD"/>
    <w:rsid w:val="2C461DB2"/>
    <w:rsid w:val="2CC20289"/>
    <w:rsid w:val="2CD07712"/>
    <w:rsid w:val="2E837C13"/>
    <w:rsid w:val="2EF35FFF"/>
    <w:rsid w:val="2FC94516"/>
    <w:rsid w:val="301B7B69"/>
    <w:rsid w:val="3057125D"/>
    <w:rsid w:val="30804FEC"/>
    <w:rsid w:val="309A2FCC"/>
    <w:rsid w:val="311E1502"/>
    <w:rsid w:val="31BE27AA"/>
    <w:rsid w:val="323B36B2"/>
    <w:rsid w:val="32910D20"/>
    <w:rsid w:val="32A83071"/>
    <w:rsid w:val="33157C9F"/>
    <w:rsid w:val="33B90E00"/>
    <w:rsid w:val="341C780C"/>
    <w:rsid w:val="34495FB6"/>
    <w:rsid w:val="347C72B5"/>
    <w:rsid w:val="34FC7CFD"/>
    <w:rsid w:val="35255F08"/>
    <w:rsid w:val="35E87A5C"/>
    <w:rsid w:val="36265F93"/>
    <w:rsid w:val="368E28DA"/>
    <w:rsid w:val="36D60888"/>
    <w:rsid w:val="374C2A45"/>
    <w:rsid w:val="37B5FFA3"/>
    <w:rsid w:val="382509DF"/>
    <w:rsid w:val="3890767B"/>
    <w:rsid w:val="38EB7474"/>
    <w:rsid w:val="39EB6200"/>
    <w:rsid w:val="3AF27BF8"/>
    <w:rsid w:val="3B1B4BD6"/>
    <w:rsid w:val="3B89236F"/>
    <w:rsid w:val="3C8438EA"/>
    <w:rsid w:val="3CBE4F8C"/>
    <w:rsid w:val="3DC35CD1"/>
    <w:rsid w:val="3DD3202A"/>
    <w:rsid w:val="3E1A786F"/>
    <w:rsid w:val="3E2B1FE0"/>
    <w:rsid w:val="3EA22027"/>
    <w:rsid w:val="3EE32B3C"/>
    <w:rsid w:val="3F006868"/>
    <w:rsid w:val="3F9B6A67"/>
    <w:rsid w:val="3FCB2BB5"/>
    <w:rsid w:val="3FFDF528"/>
    <w:rsid w:val="40037070"/>
    <w:rsid w:val="405E0DDC"/>
    <w:rsid w:val="407211CB"/>
    <w:rsid w:val="410B53D9"/>
    <w:rsid w:val="41980AAB"/>
    <w:rsid w:val="41B16207"/>
    <w:rsid w:val="41B44172"/>
    <w:rsid w:val="41D17797"/>
    <w:rsid w:val="41DF82E0"/>
    <w:rsid w:val="41FF0B6D"/>
    <w:rsid w:val="423F5F0A"/>
    <w:rsid w:val="427C5058"/>
    <w:rsid w:val="43B93FA8"/>
    <w:rsid w:val="4444421D"/>
    <w:rsid w:val="447B0B2B"/>
    <w:rsid w:val="44D16FF4"/>
    <w:rsid w:val="4592769B"/>
    <w:rsid w:val="45C71885"/>
    <w:rsid w:val="45D77CED"/>
    <w:rsid w:val="45FF20EC"/>
    <w:rsid w:val="462404C8"/>
    <w:rsid w:val="46841EBD"/>
    <w:rsid w:val="46DC3BD1"/>
    <w:rsid w:val="46DE5BC3"/>
    <w:rsid w:val="47AB7721"/>
    <w:rsid w:val="47CA7A5C"/>
    <w:rsid w:val="47E2567D"/>
    <w:rsid w:val="488E776F"/>
    <w:rsid w:val="488F54FA"/>
    <w:rsid w:val="490779DE"/>
    <w:rsid w:val="492A5A36"/>
    <w:rsid w:val="493B1131"/>
    <w:rsid w:val="495A6163"/>
    <w:rsid w:val="49646071"/>
    <w:rsid w:val="49780F96"/>
    <w:rsid w:val="49FB4727"/>
    <w:rsid w:val="4ABC6E99"/>
    <w:rsid w:val="4B226621"/>
    <w:rsid w:val="4B730B81"/>
    <w:rsid w:val="4B7631A5"/>
    <w:rsid w:val="4C393AC2"/>
    <w:rsid w:val="4C6F10C0"/>
    <w:rsid w:val="4DC302A1"/>
    <w:rsid w:val="4DFF108B"/>
    <w:rsid w:val="4E0D3667"/>
    <w:rsid w:val="4E1338A3"/>
    <w:rsid w:val="4E6F61BB"/>
    <w:rsid w:val="4EE34C4F"/>
    <w:rsid w:val="4F347760"/>
    <w:rsid w:val="4F412789"/>
    <w:rsid w:val="4F701229"/>
    <w:rsid w:val="4F8B21A4"/>
    <w:rsid w:val="4FB534E9"/>
    <w:rsid w:val="50330B18"/>
    <w:rsid w:val="505C7F65"/>
    <w:rsid w:val="523D6098"/>
    <w:rsid w:val="52687B69"/>
    <w:rsid w:val="53563145"/>
    <w:rsid w:val="55566F6E"/>
    <w:rsid w:val="55C67A47"/>
    <w:rsid w:val="56671527"/>
    <w:rsid w:val="573F15D7"/>
    <w:rsid w:val="57A01D59"/>
    <w:rsid w:val="57BB5079"/>
    <w:rsid w:val="57E05D13"/>
    <w:rsid w:val="57E418AD"/>
    <w:rsid w:val="57F518B6"/>
    <w:rsid w:val="57F55ADD"/>
    <w:rsid w:val="58107EC6"/>
    <w:rsid w:val="58992740"/>
    <w:rsid w:val="58B54D8B"/>
    <w:rsid w:val="592F4560"/>
    <w:rsid w:val="59462FFB"/>
    <w:rsid w:val="59CF8361"/>
    <w:rsid w:val="5B1E25ED"/>
    <w:rsid w:val="5B689C19"/>
    <w:rsid w:val="5BE03AC9"/>
    <w:rsid w:val="5BEE2DDF"/>
    <w:rsid w:val="5C114281"/>
    <w:rsid w:val="5C13779B"/>
    <w:rsid w:val="5C720E3A"/>
    <w:rsid w:val="5D6A65F1"/>
    <w:rsid w:val="5D806C0B"/>
    <w:rsid w:val="5DA00227"/>
    <w:rsid w:val="5DA31D32"/>
    <w:rsid w:val="5DBA01D4"/>
    <w:rsid w:val="5F924333"/>
    <w:rsid w:val="5FB20F69"/>
    <w:rsid w:val="5FE55643"/>
    <w:rsid w:val="5FF3A37B"/>
    <w:rsid w:val="62B77D6F"/>
    <w:rsid w:val="63027A37"/>
    <w:rsid w:val="64035863"/>
    <w:rsid w:val="64550EA0"/>
    <w:rsid w:val="645C5585"/>
    <w:rsid w:val="649A13CD"/>
    <w:rsid w:val="65860399"/>
    <w:rsid w:val="668C4B61"/>
    <w:rsid w:val="669811DF"/>
    <w:rsid w:val="66D52246"/>
    <w:rsid w:val="66D847BC"/>
    <w:rsid w:val="67551043"/>
    <w:rsid w:val="67B07184"/>
    <w:rsid w:val="67D92E70"/>
    <w:rsid w:val="67F674C8"/>
    <w:rsid w:val="680613B6"/>
    <w:rsid w:val="688F3898"/>
    <w:rsid w:val="6970545E"/>
    <w:rsid w:val="6A0E178B"/>
    <w:rsid w:val="6A170BC0"/>
    <w:rsid w:val="6A902DC6"/>
    <w:rsid w:val="6AA0630C"/>
    <w:rsid w:val="6B32070C"/>
    <w:rsid w:val="6B8D21F2"/>
    <w:rsid w:val="6C217284"/>
    <w:rsid w:val="6C4625B2"/>
    <w:rsid w:val="6C635D04"/>
    <w:rsid w:val="6CBC187D"/>
    <w:rsid w:val="6CBD35F3"/>
    <w:rsid w:val="6CFE3D57"/>
    <w:rsid w:val="6CFF4C12"/>
    <w:rsid w:val="6D715B32"/>
    <w:rsid w:val="6E147427"/>
    <w:rsid w:val="6E475B03"/>
    <w:rsid w:val="6F14284D"/>
    <w:rsid w:val="6F9D529D"/>
    <w:rsid w:val="6FAC1C69"/>
    <w:rsid w:val="705759A4"/>
    <w:rsid w:val="705C4D63"/>
    <w:rsid w:val="707D09CA"/>
    <w:rsid w:val="707D659C"/>
    <w:rsid w:val="70A210FD"/>
    <w:rsid w:val="70C3128F"/>
    <w:rsid w:val="71190265"/>
    <w:rsid w:val="71693D30"/>
    <w:rsid w:val="7204769D"/>
    <w:rsid w:val="729A0E95"/>
    <w:rsid w:val="73540DEF"/>
    <w:rsid w:val="735B13AA"/>
    <w:rsid w:val="73F277FB"/>
    <w:rsid w:val="741D3846"/>
    <w:rsid w:val="742901A3"/>
    <w:rsid w:val="74EA6DCF"/>
    <w:rsid w:val="75001C75"/>
    <w:rsid w:val="75762F73"/>
    <w:rsid w:val="759C19C3"/>
    <w:rsid w:val="766226DC"/>
    <w:rsid w:val="77085438"/>
    <w:rsid w:val="771168A8"/>
    <w:rsid w:val="7724526F"/>
    <w:rsid w:val="77F35DC7"/>
    <w:rsid w:val="785A5B03"/>
    <w:rsid w:val="796124FD"/>
    <w:rsid w:val="798E0418"/>
    <w:rsid w:val="79E17CA0"/>
    <w:rsid w:val="7A460241"/>
    <w:rsid w:val="7B1633FD"/>
    <w:rsid w:val="7BC54230"/>
    <w:rsid w:val="7C877DDC"/>
    <w:rsid w:val="7C9D4C4F"/>
    <w:rsid w:val="7D2221D8"/>
    <w:rsid w:val="7D314B21"/>
    <w:rsid w:val="7DC53C4B"/>
    <w:rsid w:val="7E0F139B"/>
    <w:rsid w:val="7E4B4A8C"/>
    <w:rsid w:val="7EF127D4"/>
    <w:rsid w:val="7F6C689A"/>
    <w:rsid w:val="7F6D4519"/>
    <w:rsid w:val="7FBF2F12"/>
    <w:rsid w:val="7FD4721A"/>
    <w:rsid w:val="8CFFB873"/>
    <w:rsid w:val="B5E97F12"/>
    <w:rsid w:val="BBEF5941"/>
    <w:rsid w:val="BD677C9F"/>
    <w:rsid w:val="BFDF1CB4"/>
    <w:rsid w:val="D51D4B3A"/>
    <w:rsid w:val="D67F5B2B"/>
    <w:rsid w:val="DEBB587A"/>
    <w:rsid w:val="DFFDFC24"/>
    <w:rsid w:val="E79DEE33"/>
    <w:rsid w:val="E7FF92C4"/>
    <w:rsid w:val="F377D7AC"/>
    <w:rsid w:val="F7DF766C"/>
    <w:rsid w:val="F7FB20BB"/>
    <w:rsid w:val="F8FB57D7"/>
    <w:rsid w:val="FDF4705F"/>
    <w:rsid w:val="FFEFA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5"/>
    <w:qFormat/>
    <w:uiPriority w:val="0"/>
    <w:pPr>
      <w:keepNext/>
      <w:outlineLvl w:val="2"/>
    </w:pPr>
    <w:rPr>
      <w:sz w:val="24"/>
    </w:rPr>
  </w:style>
  <w:style w:type="paragraph" w:styleId="7">
    <w:name w:val="heading 4"/>
    <w:basedOn w:val="4"/>
    <w:next w:val="1"/>
    <w:qFormat/>
    <w:uiPriority w:val="9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keepNext/>
      <w:jc w:val="center"/>
      <w:outlineLvl w:val="4"/>
    </w:pPr>
    <w:rPr>
      <w:rFonts w:ascii="Arial" w:hAnsi="Arial"/>
      <w:sz w:val="24"/>
    </w:rPr>
  </w:style>
  <w:style w:type="paragraph" w:styleId="9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oc-title"/>
    <w:basedOn w:val="1"/>
    <w:next w:val="6"/>
    <w:qFormat/>
    <w:uiPriority w:val="0"/>
    <w:pPr>
      <w:spacing w:before="60"/>
      <w:ind w:left="1259" w:hanging="1259"/>
    </w:pPr>
  </w:style>
  <w:style w:type="paragraph" w:customStyle="1" w:styleId="6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styleId="10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1">
    <w:name w:val="List 2"/>
    <w:basedOn w:val="12"/>
    <w:qFormat/>
    <w:uiPriority w:val="0"/>
    <w:pPr>
      <w:ind w:left="566"/>
    </w:pPr>
  </w:style>
  <w:style w:type="paragraph" w:styleId="12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annotation reference"/>
    <w:basedOn w:val="18"/>
    <w:semiHidden/>
    <w:unhideWhenUsed/>
    <w:qFormat/>
    <w:uiPriority w:val="0"/>
    <w:rPr>
      <w:sz w:val="21"/>
      <w:szCs w:val="21"/>
    </w:rPr>
  </w:style>
  <w:style w:type="paragraph" w:customStyle="1" w:styleId="22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7">
    <w:name w:val="Header Char"/>
    <w:link w:val="14"/>
    <w:qFormat/>
    <w:uiPriority w:val="0"/>
    <w:rPr>
      <w:lang w:eastAsia="en-US"/>
    </w:rPr>
  </w:style>
  <w:style w:type="paragraph" w:customStyle="1" w:styleId="28">
    <w:name w:val="NO"/>
    <w:basedOn w:val="1"/>
    <w:qFormat/>
    <w:uiPriority w:val="0"/>
    <w:pPr>
      <w:keepLines/>
      <w:ind w:left="1135" w:hanging="851"/>
    </w:pPr>
  </w:style>
  <w:style w:type="paragraph" w:customStyle="1" w:styleId="29">
    <w:name w:val="B2"/>
    <w:basedOn w:val="11"/>
    <w:qFormat/>
    <w:uiPriority w:val="0"/>
    <w:pPr>
      <w:ind w:left="851" w:hanging="284"/>
      <w:contextualSpacing w:val="0"/>
    </w:pPr>
  </w:style>
  <w:style w:type="paragraph" w:customStyle="1" w:styleId="30">
    <w:name w:val="Editor's Note"/>
    <w:basedOn w:val="28"/>
    <w:qFormat/>
    <w:uiPriority w:val="0"/>
    <w:pPr>
      <w:ind w:left="1559" w:hanging="1276"/>
    </w:pPr>
    <w:rPr>
      <w:color w:val="FF0000"/>
    </w:rPr>
  </w:style>
  <w:style w:type="paragraph" w:customStyle="1" w:styleId="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2">
    <w:name w:val="TF"/>
    <w:basedOn w:val="31"/>
    <w:qFormat/>
    <w:uiPriority w:val="0"/>
    <w:pPr>
      <w:keepNext w:val="0"/>
      <w:spacing w:before="0" w:after="24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205</Characters>
  <Lines>1</Lines>
  <Paragraphs>1</Paragraphs>
  <TotalTime>13</TotalTime>
  <ScaleCrop>false</ScaleCrop>
  <LinksUpToDate>false</LinksUpToDate>
  <CharactersWithSpaces>239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2019-01-15T13:29:00Z</dcterms:created>
  <dc:creator>David Boswarthick</dc:creator>
  <cp:lastModifiedBy>Xu0</cp:lastModifiedBy>
  <cp:lastPrinted>2001-04-24T09:30:00Z</cp:lastPrinted>
  <dcterms:modified xsi:type="dcterms:W3CDTF">2025-10-06T19:38:11Z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